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18" w:rsidRPr="00511A18" w:rsidRDefault="00A87E44" w:rsidP="000A1A5A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Request to Purchase from </w:t>
      </w:r>
      <w:r w:rsidR="00A3737F">
        <w:rPr>
          <w:rFonts w:ascii="Times New Roman" w:hAnsi="Times New Roman" w:cs="Times New Roman"/>
          <w:b/>
          <w:sz w:val="32"/>
          <w:szCs w:val="32"/>
        </w:rPr>
        <w:t>Cooperative/</w:t>
      </w:r>
      <w:proofErr w:type="spellStart"/>
      <w:r w:rsidR="00A3737F">
        <w:rPr>
          <w:rFonts w:ascii="Times New Roman" w:hAnsi="Times New Roman" w:cs="Times New Roman"/>
          <w:b/>
          <w:sz w:val="32"/>
          <w:szCs w:val="32"/>
        </w:rPr>
        <w:t>Interlocal</w:t>
      </w:r>
      <w:proofErr w:type="spellEnd"/>
    </w:p>
    <w:p w:rsidR="00511A18" w:rsidRPr="00511A18" w:rsidRDefault="00511A18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RPr="000A1A5A" w:rsidTr="00511A18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General Information</w:t>
            </w:r>
          </w:p>
        </w:tc>
        <w:tc>
          <w:tcPr>
            <w:tcW w:w="352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:rsidRPr="000A1A5A" w:rsidTr="00511A18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Department:</w:t>
            </w:r>
          </w:p>
        </w:tc>
        <w:tc>
          <w:tcPr>
            <w:tcW w:w="352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0A1A5A" w:rsidTr="00511A18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Contact Name:</w:t>
            </w:r>
          </w:p>
        </w:tc>
        <w:tc>
          <w:tcPr>
            <w:tcW w:w="3528" w:type="dxa"/>
          </w:tcPr>
          <w:p w:rsidR="00511A18" w:rsidRPr="000A1A5A" w:rsidRDefault="003178E7" w:rsidP="0031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11A18" w:rsidRPr="000A1A5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E308C6" w:rsidRPr="000A1A5A" w:rsidRDefault="00E308C6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RPr="000A1A5A" w:rsidTr="00F86934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Vendor Information</w:t>
            </w:r>
          </w:p>
        </w:tc>
        <w:tc>
          <w:tcPr>
            <w:tcW w:w="352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0A1A5A" w:rsidTr="00F86934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52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0A1A5A" w:rsidTr="00F86934">
        <w:tc>
          <w:tcPr>
            <w:tcW w:w="604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:rsidR="00F86934" w:rsidRPr="000A1A5A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:rsidR="00511A18" w:rsidRPr="000A1A5A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B850A1" w:rsidRPr="000A1A5A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0A1A5A" w:rsidTr="00F86934">
        <w:tc>
          <w:tcPr>
            <w:tcW w:w="9576" w:type="dxa"/>
          </w:tcPr>
          <w:p w:rsidR="00F86934" w:rsidRPr="000A1A5A" w:rsidRDefault="00F86934" w:rsidP="0031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Description.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Please provide a description of the goods or services required, the duration or frequency of the requirement, and 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location of 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where l the services or goods be delivered.</w:t>
            </w:r>
            <w:r w:rsidR="007E3ECB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 Attach documents/information as appropriate.</w:t>
            </w:r>
          </w:p>
        </w:tc>
      </w:tr>
      <w:tr w:rsidR="00F86934" w:rsidRPr="000A1A5A" w:rsidTr="00F86934">
        <w:tc>
          <w:tcPr>
            <w:tcW w:w="9576" w:type="dxa"/>
          </w:tcPr>
          <w:p w:rsidR="00F86934" w:rsidRPr="000A1A5A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0A1A5A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0A1A5A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D5" w:rsidRPr="000A1A5A" w:rsidRDefault="00357AD5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0A1A5A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50A1" w:rsidRPr="000A1A5A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0A1A5A" w:rsidTr="00F86934">
        <w:tc>
          <w:tcPr>
            <w:tcW w:w="9576" w:type="dxa"/>
          </w:tcPr>
          <w:p w:rsidR="00F86934" w:rsidRPr="000A1A5A" w:rsidRDefault="00F86934" w:rsidP="00A87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="00A87E44"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Request</w:t>
            </w: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 Please select one of the options below.</w:t>
            </w:r>
          </w:p>
        </w:tc>
      </w:tr>
      <w:tr w:rsidR="00F86934" w:rsidRPr="000A1A5A" w:rsidTr="00F86934">
        <w:tc>
          <w:tcPr>
            <w:tcW w:w="9576" w:type="dxa"/>
          </w:tcPr>
          <w:p w:rsidR="00F86934" w:rsidRPr="000A1A5A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0A1A5A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>Interlocal</w:t>
            </w:r>
            <w:proofErr w:type="spellEnd"/>
            <w:r w:rsidRPr="000A1A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   Name of Government 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Entity </w:t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A87E44" w:rsidRPr="000A1A5A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>Cooperative</w:t>
            </w:r>
            <w:r w:rsidR="00BC1E71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       Name of 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Coop. Org. </w:t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A87E44" w:rsidRPr="000A1A5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78E7" w:rsidRPr="000A1A5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6934" w:rsidRPr="000A1A5A" w:rsidRDefault="00F86934" w:rsidP="00A87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934" w:rsidRPr="000A1A5A" w:rsidTr="00F86934">
        <w:tc>
          <w:tcPr>
            <w:tcW w:w="9576" w:type="dxa"/>
          </w:tcPr>
          <w:p w:rsidR="00F86934" w:rsidRPr="000A1A5A" w:rsidRDefault="00A87E4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Reason:</w:t>
            </w:r>
            <w:r w:rsidR="007E3ECB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Attach back up information as appropriate</w:t>
            </w:r>
          </w:p>
          <w:p w:rsidR="00C06BD3" w:rsidRPr="000A1A5A" w:rsidRDefault="00A87E4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□ Competitive</w:t>
            </w:r>
            <w:r w:rsidR="00357AD5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Price</w:t>
            </w:r>
          </w:p>
          <w:p w:rsidR="00BC1E71" w:rsidRPr="000A1A5A" w:rsidRDefault="00A87E4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□ One-time Need</w:t>
            </w:r>
          </w:p>
          <w:p w:rsidR="00C06BD3" w:rsidRPr="000A1A5A" w:rsidRDefault="007E3ECB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□ Other, explain</w:t>
            </w:r>
            <w:r w:rsidR="00357AD5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benefit to the</w:t>
            </w:r>
            <w:r w:rsidR="00A3737F"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 city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</w:t>
            </w:r>
          </w:p>
          <w:p w:rsidR="007E3ECB" w:rsidRPr="000A1A5A" w:rsidRDefault="007E3ECB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D5" w:rsidRPr="000A1A5A" w:rsidRDefault="00357AD5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D5" w:rsidRPr="000A1A5A" w:rsidRDefault="00357AD5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D5" w:rsidRPr="000A1A5A" w:rsidRDefault="00357AD5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ECB" w:rsidRPr="000A1A5A" w:rsidRDefault="007E3ECB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80B" w:rsidRPr="000A1A5A" w:rsidRDefault="00F8580B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80B" w:rsidRPr="000A1A5A" w:rsidRDefault="00F8580B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:rsidRPr="000A1A5A" w:rsidTr="005304A9">
        <w:tc>
          <w:tcPr>
            <w:tcW w:w="9576" w:type="dxa"/>
            <w:gridSpan w:val="2"/>
          </w:tcPr>
          <w:p w:rsidR="00EE6086" w:rsidRPr="000A1A5A" w:rsidRDefault="00EE6086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Department Recommendation</w:t>
            </w:r>
          </w:p>
        </w:tc>
      </w:tr>
      <w:tr w:rsidR="003B7331" w:rsidRPr="000A1A5A" w:rsidTr="000A1A5A">
        <w:trPr>
          <w:trHeight w:val="404"/>
        </w:trPr>
        <w:tc>
          <w:tcPr>
            <w:tcW w:w="6048" w:type="dxa"/>
          </w:tcPr>
          <w:p w:rsidR="003B7331" w:rsidRPr="000A1A5A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Requestor:</w:t>
            </w:r>
          </w:p>
        </w:tc>
        <w:tc>
          <w:tcPr>
            <w:tcW w:w="3528" w:type="dxa"/>
          </w:tcPr>
          <w:p w:rsidR="003B7331" w:rsidRPr="000A1A5A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:rsidRPr="000A1A5A" w:rsidTr="000A1A5A">
        <w:trPr>
          <w:trHeight w:val="377"/>
        </w:trPr>
        <w:tc>
          <w:tcPr>
            <w:tcW w:w="6048" w:type="dxa"/>
          </w:tcPr>
          <w:p w:rsidR="003B7331" w:rsidRPr="000A1A5A" w:rsidRDefault="00EE6086" w:rsidP="00C4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 xml:space="preserve">Department </w:t>
            </w:r>
            <w:r w:rsidR="00C42051" w:rsidRPr="000A1A5A">
              <w:rPr>
                <w:rFonts w:ascii="Times New Roman" w:hAnsi="Times New Roman" w:cs="Times New Roman"/>
                <w:sz w:val="20"/>
                <w:szCs w:val="20"/>
              </w:rPr>
              <w:t>Director</w:t>
            </w: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28" w:type="dxa"/>
          </w:tcPr>
          <w:p w:rsidR="003B7331" w:rsidRPr="000A1A5A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B850A1" w:rsidRPr="000A1A5A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:rsidRPr="000A1A5A" w:rsidTr="00F5670B">
        <w:tc>
          <w:tcPr>
            <w:tcW w:w="9576" w:type="dxa"/>
            <w:gridSpan w:val="2"/>
          </w:tcPr>
          <w:p w:rsidR="008F43F0" w:rsidRPr="000A1A5A" w:rsidRDefault="00976B8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>Chief Procurement Officer’s</w:t>
            </w:r>
            <w:r w:rsidR="008F43F0" w:rsidRPr="000A1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Approval</w:t>
            </w:r>
          </w:p>
        </w:tc>
      </w:tr>
      <w:tr w:rsidR="008F43F0" w:rsidRPr="000A1A5A" w:rsidTr="000A1A5A">
        <w:trPr>
          <w:trHeight w:val="539"/>
        </w:trPr>
        <w:tc>
          <w:tcPr>
            <w:tcW w:w="7038" w:type="dxa"/>
          </w:tcPr>
          <w:p w:rsidR="008F43F0" w:rsidRPr="000A1A5A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Signature:</w:t>
            </w:r>
          </w:p>
        </w:tc>
        <w:tc>
          <w:tcPr>
            <w:tcW w:w="2538" w:type="dxa"/>
          </w:tcPr>
          <w:p w:rsidR="008F43F0" w:rsidRPr="000A1A5A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5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8F43F0" w:rsidRPr="00511A18" w:rsidRDefault="008F43F0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43F0" w:rsidRPr="00511A18" w:rsidSect="00EE6086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54" w:rsidRDefault="00011254" w:rsidP="00EE6086">
      <w:pPr>
        <w:spacing w:after="0" w:line="240" w:lineRule="auto"/>
      </w:pPr>
      <w:r>
        <w:separator/>
      </w:r>
    </w:p>
  </w:endnote>
  <w:endnote w:type="continuationSeparator" w:id="0">
    <w:p w:rsidR="00011254" w:rsidRDefault="00011254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Pr="00EE6086" w:rsidRDefault="000A1A5A">
    <w:pPr>
      <w:pStyle w:val="Footer"/>
      <w:rPr>
        <w:sz w:val="16"/>
        <w:szCs w:val="16"/>
      </w:rPr>
    </w:pPr>
    <w:r>
      <w:rPr>
        <w:sz w:val="16"/>
        <w:szCs w:val="16"/>
      </w:rPr>
      <w:t>12/21</w:t>
    </w:r>
    <w:r w:rsidR="00EE6086" w:rsidRPr="00EE6086">
      <w:rPr>
        <w:sz w:val="16"/>
        <w:szCs w:val="16"/>
      </w:rPr>
      <w:t>/1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54" w:rsidRDefault="00011254" w:rsidP="00EE6086">
      <w:pPr>
        <w:spacing w:after="0" w:line="240" w:lineRule="auto"/>
      </w:pPr>
      <w:r>
        <w:separator/>
      </w:r>
    </w:p>
  </w:footnote>
  <w:footnote w:type="continuationSeparator" w:id="0">
    <w:p w:rsidR="00011254" w:rsidRDefault="00011254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Default="00675FB0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20D64B" wp14:editId="45C9E6EB">
              <wp:simplePos x="0" y="0"/>
              <wp:positionH relativeFrom="column">
                <wp:posOffset>999195</wp:posOffset>
              </wp:positionH>
              <wp:positionV relativeFrom="paragraph">
                <wp:posOffset>0</wp:posOffset>
              </wp:positionV>
              <wp:extent cx="3923030" cy="707390"/>
              <wp:effectExtent l="0" t="0" r="2032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03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3F0" w:rsidRPr="008F43F0" w:rsidRDefault="00C4205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:rsidR="008F43F0" w:rsidRPr="008F43F0" w:rsidRDefault="00C4205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Finance - Strategic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7pt;margin-top:0;width:308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" strokecolor="white [3212]">
              <v:textbox>
                <w:txbxContent>
                  <w:p w:rsidR="008F43F0" w:rsidRPr="008F43F0" w:rsidRDefault="00C4205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:rsidR="008F43F0" w:rsidRPr="008F43F0" w:rsidRDefault="00C4205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Finance - Strategic Procurement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76F8215" wp14:editId="6BDE52F1">
          <wp:simplePos x="0" y="0"/>
          <wp:positionH relativeFrom="margin">
            <wp:posOffset>-73660</wp:posOffset>
          </wp:positionH>
          <wp:positionV relativeFrom="margin">
            <wp:posOffset>-955040</wp:posOffset>
          </wp:positionV>
          <wp:extent cx="753110" cy="753110"/>
          <wp:effectExtent l="0" t="0" r="8890" b="8890"/>
          <wp:wrapSquare wrapText="bothSides"/>
          <wp:docPr id="3" name="Picture 3" descr="cid:image001.jpg@01CEA3CF.F34C8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CEA3CF.F34C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6086">
      <w:tab/>
    </w: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1"/>
    <w:rsid w:val="00011254"/>
    <w:rsid w:val="000713AF"/>
    <w:rsid w:val="000A1A5A"/>
    <w:rsid w:val="002159FE"/>
    <w:rsid w:val="002E2410"/>
    <w:rsid w:val="003002D1"/>
    <w:rsid w:val="00314FF4"/>
    <w:rsid w:val="003178E7"/>
    <w:rsid w:val="00357AD5"/>
    <w:rsid w:val="003B7331"/>
    <w:rsid w:val="00421B9A"/>
    <w:rsid w:val="00437719"/>
    <w:rsid w:val="00511A18"/>
    <w:rsid w:val="005B10DB"/>
    <w:rsid w:val="005C5604"/>
    <w:rsid w:val="00675FB0"/>
    <w:rsid w:val="006E770F"/>
    <w:rsid w:val="007E3ECB"/>
    <w:rsid w:val="007E72FC"/>
    <w:rsid w:val="0080454E"/>
    <w:rsid w:val="008222E3"/>
    <w:rsid w:val="008C3498"/>
    <w:rsid w:val="008F43F0"/>
    <w:rsid w:val="00950089"/>
    <w:rsid w:val="00976B83"/>
    <w:rsid w:val="009A1C5D"/>
    <w:rsid w:val="00A3737F"/>
    <w:rsid w:val="00A553F2"/>
    <w:rsid w:val="00A87E44"/>
    <w:rsid w:val="00B4371F"/>
    <w:rsid w:val="00B77A04"/>
    <w:rsid w:val="00B850A1"/>
    <w:rsid w:val="00BC1E71"/>
    <w:rsid w:val="00C06BD3"/>
    <w:rsid w:val="00C42051"/>
    <w:rsid w:val="00CF237F"/>
    <w:rsid w:val="00E2254C"/>
    <w:rsid w:val="00E308C6"/>
    <w:rsid w:val="00E3314D"/>
    <w:rsid w:val="00EE6086"/>
    <w:rsid w:val="00EF6082"/>
    <w:rsid w:val="00F8580B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Knoppe, Stephanie - ARA</cp:lastModifiedBy>
  <cp:revision>2</cp:revision>
  <cp:lastPrinted>2011-10-13T20:01:00Z</cp:lastPrinted>
  <dcterms:created xsi:type="dcterms:W3CDTF">2015-12-21T15:32:00Z</dcterms:created>
  <dcterms:modified xsi:type="dcterms:W3CDTF">2015-12-21T15:32:00Z</dcterms:modified>
</cp:coreProperties>
</file>