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9F4F4" w14:textId="77777777" w:rsidR="00A966FC" w:rsidRPr="00A966FC" w:rsidRDefault="00A966FC" w:rsidP="00A966FC">
      <w:pPr>
        <w:rPr>
          <w:rFonts w:ascii="Arial" w:hAnsi="Arial" w:cs="Arial"/>
          <w:b/>
          <w:bCs/>
          <w:sz w:val="28"/>
          <w:szCs w:val="28"/>
          <w:lang w:val="es-US"/>
        </w:rPr>
      </w:pPr>
      <w:r w:rsidRPr="00A966FC">
        <w:rPr>
          <w:rFonts w:ascii="Arial" w:hAnsi="Arial" w:cs="Arial"/>
          <w:b/>
          <w:bCs/>
          <w:sz w:val="28"/>
          <w:szCs w:val="28"/>
          <w:lang w:val="es-US"/>
        </w:rPr>
        <w:t>Comisión de Discapacidades de Houston</w:t>
      </w:r>
    </w:p>
    <w:p w14:paraId="37FB1169" w14:textId="59273537" w:rsidR="00A966FC" w:rsidRPr="00A966FC" w:rsidRDefault="00A966FC" w:rsidP="00A966FC">
      <w:pPr>
        <w:rPr>
          <w:rFonts w:ascii="Arial" w:hAnsi="Arial" w:cs="Arial"/>
          <w:b/>
          <w:bCs/>
          <w:sz w:val="28"/>
          <w:szCs w:val="28"/>
          <w:lang w:val="es-US"/>
        </w:rPr>
      </w:pPr>
      <w:r w:rsidRPr="00A966FC">
        <w:rPr>
          <w:rFonts w:ascii="Arial" w:hAnsi="Arial" w:cs="Arial"/>
          <w:b/>
          <w:bCs/>
          <w:sz w:val="28"/>
          <w:szCs w:val="28"/>
          <w:lang w:val="es-US"/>
        </w:rPr>
        <w:t>Jueves 10 de octubre de 2024, de 4:00 a 6:00 p. m.</w:t>
      </w:r>
    </w:p>
    <w:p w14:paraId="2E3573B1" w14:textId="5031737E" w:rsidR="00A966FC" w:rsidRPr="00A966FC" w:rsidRDefault="00A966FC" w:rsidP="00A966FC">
      <w:pPr>
        <w:rPr>
          <w:rFonts w:ascii="Arial" w:hAnsi="Arial" w:cs="Arial"/>
          <w:sz w:val="28"/>
          <w:szCs w:val="28"/>
          <w:lang w:val="es-US"/>
        </w:rPr>
      </w:pPr>
      <w:r w:rsidRPr="00A966FC">
        <w:rPr>
          <w:rFonts w:ascii="Arial" w:hAnsi="Arial" w:cs="Arial"/>
          <w:sz w:val="28"/>
          <w:szCs w:val="28"/>
          <w:lang w:val="es-US"/>
        </w:rPr>
        <w:t xml:space="preserve">La Comisión de Discapacidades de Houston se reúne el segundo jueves de cada mes en Houston TranStar (6922 Katy Road). La reunión se transmite en la página de Facebook de la Oficina del </w:t>
      </w:r>
      <w:proofErr w:type="gramStart"/>
      <w:r w:rsidRPr="00A966FC">
        <w:rPr>
          <w:rFonts w:ascii="Arial" w:hAnsi="Arial" w:cs="Arial"/>
          <w:sz w:val="28"/>
          <w:szCs w:val="28"/>
          <w:lang w:val="es-US"/>
        </w:rPr>
        <w:t>Alcalde</w:t>
      </w:r>
      <w:proofErr w:type="gramEnd"/>
      <w:r w:rsidRPr="00A966FC">
        <w:rPr>
          <w:rFonts w:ascii="Arial" w:hAnsi="Arial" w:cs="Arial"/>
          <w:sz w:val="28"/>
          <w:szCs w:val="28"/>
          <w:lang w:val="es-US"/>
        </w:rPr>
        <w:t xml:space="preserve"> para Personas con Discapacidades.</w:t>
      </w:r>
    </w:p>
    <w:p w14:paraId="575C9157" w14:textId="142893ED" w:rsidR="00A966FC" w:rsidRPr="00A966FC" w:rsidRDefault="00A966FC" w:rsidP="00A966FC">
      <w:pPr>
        <w:rPr>
          <w:rFonts w:ascii="Arial" w:hAnsi="Arial" w:cs="Arial"/>
          <w:b/>
          <w:bCs/>
          <w:sz w:val="28"/>
          <w:szCs w:val="28"/>
          <w:lang w:val="es-US"/>
        </w:rPr>
      </w:pPr>
      <w:r w:rsidRPr="00A966FC">
        <w:rPr>
          <w:rFonts w:ascii="Arial" w:hAnsi="Arial" w:cs="Arial"/>
          <w:b/>
          <w:bCs/>
          <w:sz w:val="28"/>
          <w:szCs w:val="28"/>
          <w:lang w:val="es-US"/>
        </w:rPr>
        <w:t>Orden del día de la reunión</w:t>
      </w:r>
    </w:p>
    <w:p w14:paraId="6BEED4AF" w14:textId="73BF94D4" w:rsidR="00A966FC" w:rsidRPr="00A966FC" w:rsidRDefault="00A966FC" w:rsidP="00A966FC">
      <w:pPr>
        <w:rPr>
          <w:rFonts w:ascii="Arial" w:hAnsi="Arial" w:cs="Arial"/>
          <w:sz w:val="28"/>
          <w:szCs w:val="28"/>
          <w:lang w:val="es-US"/>
        </w:rPr>
      </w:pPr>
      <w:r w:rsidRPr="00A966FC">
        <w:rPr>
          <w:rFonts w:ascii="Arial" w:hAnsi="Arial" w:cs="Arial"/>
          <w:sz w:val="28"/>
          <w:szCs w:val="28"/>
          <w:lang w:val="es-US"/>
        </w:rPr>
        <w:t xml:space="preserve">I. Lista de asistencia (Stephanie Haechten, coordinadora sénior de extensión comunitaria, Oficina del </w:t>
      </w:r>
      <w:proofErr w:type="gramStart"/>
      <w:r w:rsidRPr="00A966FC">
        <w:rPr>
          <w:rFonts w:ascii="Arial" w:hAnsi="Arial" w:cs="Arial"/>
          <w:sz w:val="28"/>
          <w:szCs w:val="28"/>
          <w:lang w:val="es-US"/>
        </w:rPr>
        <w:t>Alcalde</w:t>
      </w:r>
      <w:proofErr w:type="gramEnd"/>
      <w:r w:rsidRPr="00A966FC">
        <w:rPr>
          <w:rFonts w:ascii="Arial" w:hAnsi="Arial" w:cs="Arial"/>
          <w:sz w:val="28"/>
          <w:szCs w:val="28"/>
          <w:lang w:val="es-US"/>
        </w:rPr>
        <w:t xml:space="preserve"> para Personas con Discapacidades)</w:t>
      </w:r>
    </w:p>
    <w:p w14:paraId="048A73D7" w14:textId="4D5D748F" w:rsidR="00A966FC" w:rsidRPr="00A966FC" w:rsidRDefault="00A966FC" w:rsidP="00A966FC">
      <w:pPr>
        <w:rPr>
          <w:rFonts w:ascii="Arial" w:hAnsi="Arial" w:cs="Arial"/>
          <w:sz w:val="28"/>
          <w:szCs w:val="28"/>
          <w:lang w:val="es-US"/>
        </w:rPr>
      </w:pPr>
      <w:r w:rsidRPr="00A966FC">
        <w:rPr>
          <w:rFonts w:ascii="Arial" w:hAnsi="Arial" w:cs="Arial"/>
          <w:sz w:val="28"/>
          <w:szCs w:val="28"/>
          <w:lang w:val="es-US"/>
        </w:rPr>
        <w:t xml:space="preserve">II. Llamado al orden (Meridith Silcox, </w:t>
      </w:r>
      <w:r w:rsidR="00793B95">
        <w:rPr>
          <w:rFonts w:ascii="Arial" w:hAnsi="Arial" w:cs="Arial"/>
          <w:sz w:val="28"/>
          <w:szCs w:val="28"/>
          <w:lang w:val="es-US"/>
        </w:rPr>
        <w:t xml:space="preserve">presidenta de </w:t>
      </w:r>
      <w:r w:rsidR="009438BC">
        <w:rPr>
          <w:rFonts w:ascii="Arial" w:hAnsi="Arial" w:cs="Arial"/>
          <w:sz w:val="28"/>
          <w:szCs w:val="28"/>
          <w:lang w:val="es-US"/>
        </w:rPr>
        <w:t>HCOD</w:t>
      </w:r>
      <w:r w:rsidRPr="00A966FC">
        <w:rPr>
          <w:rFonts w:ascii="Arial" w:hAnsi="Arial" w:cs="Arial"/>
          <w:sz w:val="28"/>
          <w:szCs w:val="28"/>
          <w:lang w:val="es-US"/>
        </w:rPr>
        <w:t>)</w:t>
      </w:r>
    </w:p>
    <w:p w14:paraId="4E8AC1CB" w14:textId="697E12FB" w:rsidR="00A966FC" w:rsidRPr="00A966FC" w:rsidRDefault="00A966FC" w:rsidP="00A966FC">
      <w:pPr>
        <w:rPr>
          <w:rFonts w:ascii="Arial" w:hAnsi="Arial" w:cs="Arial"/>
          <w:sz w:val="28"/>
          <w:szCs w:val="28"/>
          <w:lang w:val="es-US"/>
        </w:rPr>
      </w:pPr>
      <w:r w:rsidRPr="00A966FC">
        <w:rPr>
          <w:rFonts w:ascii="Arial" w:hAnsi="Arial" w:cs="Arial"/>
          <w:sz w:val="28"/>
          <w:szCs w:val="28"/>
          <w:lang w:val="es-US"/>
        </w:rPr>
        <w:t xml:space="preserve">III. Anuncios (Meridith Silcox, presidenta de </w:t>
      </w:r>
      <w:r w:rsidR="008505AB">
        <w:rPr>
          <w:rFonts w:ascii="Arial" w:hAnsi="Arial" w:cs="Arial"/>
          <w:sz w:val="28"/>
          <w:szCs w:val="28"/>
          <w:lang w:val="es-US"/>
        </w:rPr>
        <w:t>presidenta de HCOD</w:t>
      </w:r>
      <w:r w:rsidRPr="00A966FC">
        <w:rPr>
          <w:rFonts w:ascii="Arial" w:hAnsi="Arial" w:cs="Arial"/>
          <w:sz w:val="28"/>
          <w:szCs w:val="28"/>
          <w:lang w:val="es-US"/>
        </w:rPr>
        <w:t>)</w:t>
      </w:r>
    </w:p>
    <w:p w14:paraId="3C39558C" w14:textId="77777777" w:rsidR="00A966FC" w:rsidRPr="00A966FC" w:rsidRDefault="00A966FC" w:rsidP="00A966FC">
      <w:pPr>
        <w:ind w:left="720"/>
        <w:rPr>
          <w:rFonts w:ascii="Arial" w:hAnsi="Arial" w:cs="Arial"/>
          <w:sz w:val="28"/>
          <w:szCs w:val="28"/>
          <w:lang w:val="es-US"/>
        </w:rPr>
      </w:pPr>
      <w:r w:rsidRPr="00A966FC">
        <w:rPr>
          <w:rFonts w:ascii="Arial" w:hAnsi="Arial" w:cs="Arial"/>
          <w:sz w:val="28"/>
          <w:szCs w:val="28"/>
          <w:lang w:val="es-US"/>
        </w:rPr>
        <w:t>a. Nombramiento de vicepresidente</w:t>
      </w:r>
    </w:p>
    <w:p w14:paraId="7E93BCAA" w14:textId="77777777" w:rsidR="00A966FC" w:rsidRPr="00A966FC" w:rsidRDefault="00A966FC" w:rsidP="00A966FC">
      <w:pPr>
        <w:ind w:left="720"/>
        <w:rPr>
          <w:rFonts w:ascii="Arial" w:hAnsi="Arial" w:cs="Arial"/>
          <w:sz w:val="28"/>
          <w:szCs w:val="28"/>
          <w:lang w:val="es-US"/>
        </w:rPr>
      </w:pPr>
      <w:r w:rsidRPr="00A966FC">
        <w:rPr>
          <w:rFonts w:ascii="Arial" w:hAnsi="Arial" w:cs="Arial"/>
          <w:sz w:val="28"/>
          <w:szCs w:val="28"/>
          <w:lang w:val="es-US"/>
        </w:rPr>
        <w:t>b. Asignaciones y expectativas de los comités</w:t>
      </w:r>
    </w:p>
    <w:p w14:paraId="04B9B9AD" w14:textId="77777777" w:rsidR="00A966FC" w:rsidRPr="00A966FC" w:rsidRDefault="00A966FC" w:rsidP="00A966FC">
      <w:pPr>
        <w:ind w:left="720"/>
        <w:rPr>
          <w:rFonts w:ascii="Arial" w:hAnsi="Arial" w:cs="Arial"/>
          <w:sz w:val="28"/>
          <w:szCs w:val="28"/>
          <w:lang w:val="es-US"/>
        </w:rPr>
      </w:pPr>
      <w:r w:rsidRPr="00A966FC">
        <w:rPr>
          <w:rFonts w:ascii="Arial" w:hAnsi="Arial" w:cs="Arial"/>
          <w:sz w:val="28"/>
          <w:szCs w:val="28"/>
          <w:lang w:val="es-US"/>
        </w:rPr>
        <w:t>c. Capacitación sobre la Ley de reuniones abiertas</w:t>
      </w:r>
    </w:p>
    <w:p w14:paraId="0E48A2D4" w14:textId="5E45CF81" w:rsidR="00A966FC" w:rsidRPr="00A966FC" w:rsidRDefault="00A966FC" w:rsidP="00A966FC">
      <w:pPr>
        <w:ind w:left="720"/>
        <w:rPr>
          <w:rFonts w:ascii="Arial" w:hAnsi="Arial" w:cs="Arial"/>
          <w:sz w:val="28"/>
          <w:szCs w:val="28"/>
          <w:lang w:val="es-US"/>
        </w:rPr>
      </w:pPr>
      <w:r w:rsidRPr="00A966FC">
        <w:rPr>
          <w:rFonts w:ascii="Arial" w:hAnsi="Arial" w:cs="Arial"/>
          <w:sz w:val="28"/>
          <w:szCs w:val="28"/>
          <w:lang w:val="es-US"/>
        </w:rPr>
        <w:t>d. Programa de reuniones</w:t>
      </w:r>
    </w:p>
    <w:p w14:paraId="48A73E39" w14:textId="3736721D" w:rsidR="00A966FC" w:rsidRPr="00A966FC" w:rsidRDefault="00A966FC" w:rsidP="00A966FC">
      <w:pPr>
        <w:rPr>
          <w:rFonts w:ascii="Arial" w:hAnsi="Arial" w:cs="Arial"/>
          <w:sz w:val="28"/>
          <w:szCs w:val="28"/>
          <w:lang w:val="es-US"/>
        </w:rPr>
      </w:pPr>
      <w:r w:rsidRPr="00A966FC">
        <w:rPr>
          <w:rFonts w:ascii="Arial" w:hAnsi="Arial" w:cs="Arial"/>
          <w:sz w:val="28"/>
          <w:szCs w:val="28"/>
          <w:lang w:val="es-US"/>
        </w:rPr>
        <w:t>IV. Revisión y aprobación de las actas de la reunión de septiembre</w:t>
      </w:r>
    </w:p>
    <w:p w14:paraId="530ADC75" w14:textId="77777777" w:rsidR="00A966FC" w:rsidRPr="00A966FC" w:rsidRDefault="00A966FC" w:rsidP="00A966FC">
      <w:pPr>
        <w:rPr>
          <w:rFonts w:ascii="Arial" w:hAnsi="Arial" w:cs="Arial"/>
          <w:sz w:val="28"/>
          <w:szCs w:val="28"/>
          <w:lang w:val="es-US"/>
        </w:rPr>
      </w:pPr>
      <w:r w:rsidRPr="00A966FC">
        <w:rPr>
          <w:rFonts w:ascii="Arial" w:hAnsi="Arial" w:cs="Arial"/>
          <w:sz w:val="28"/>
          <w:szCs w:val="28"/>
          <w:lang w:val="es-US"/>
        </w:rPr>
        <w:t>V. Comentarios públicos (se llamarán los nombres de quienes hayan indicado su interés en hablar, cada orador tendrá un máximo de 3 minutos para hablar)</w:t>
      </w:r>
    </w:p>
    <w:p w14:paraId="574E4D5A" w14:textId="3121BC76" w:rsidR="00A966FC" w:rsidRPr="00A966FC" w:rsidRDefault="00A966FC" w:rsidP="00A966FC">
      <w:pPr>
        <w:ind w:left="720"/>
        <w:rPr>
          <w:rFonts w:ascii="Arial" w:hAnsi="Arial" w:cs="Arial"/>
          <w:sz w:val="28"/>
          <w:szCs w:val="28"/>
          <w:lang w:val="es-US"/>
        </w:rPr>
      </w:pPr>
      <w:r w:rsidRPr="00A966FC">
        <w:rPr>
          <w:rFonts w:ascii="Arial" w:hAnsi="Arial" w:cs="Arial"/>
          <w:sz w:val="28"/>
          <w:szCs w:val="28"/>
          <w:lang w:val="es-US"/>
        </w:rPr>
        <w:t>a. Eileen Edmonds</w:t>
      </w:r>
    </w:p>
    <w:p w14:paraId="71FA4A36" w14:textId="77777777" w:rsidR="00A966FC" w:rsidRPr="00A966FC" w:rsidRDefault="00A966FC" w:rsidP="00A966FC">
      <w:pPr>
        <w:rPr>
          <w:rFonts w:ascii="Arial" w:hAnsi="Arial" w:cs="Arial"/>
          <w:sz w:val="28"/>
          <w:szCs w:val="28"/>
          <w:lang w:val="es-US"/>
        </w:rPr>
      </w:pPr>
      <w:r w:rsidRPr="00A966FC">
        <w:rPr>
          <w:rFonts w:ascii="Arial" w:hAnsi="Arial" w:cs="Arial"/>
          <w:sz w:val="28"/>
          <w:szCs w:val="28"/>
          <w:lang w:val="es-US"/>
        </w:rPr>
        <w:t xml:space="preserve">VI. Informe de MOPD al HCOD (Angel Ponce, </w:t>
      </w:r>
      <w:proofErr w:type="gramStart"/>
      <w:r w:rsidRPr="00A966FC">
        <w:rPr>
          <w:rFonts w:ascii="Arial" w:hAnsi="Arial" w:cs="Arial"/>
          <w:sz w:val="28"/>
          <w:szCs w:val="28"/>
          <w:lang w:val="es-US"/>
        </w:rPr>
        <w:t>Director</w:t>
      </w:r>
      <w:proofErr w:type="gramEnd"/>
      <w:r w:rsidRPr="00A966FC">
        <w:rPr>
          <w:rFonts w:ascii="Arial" w:hAnsi="Arial" w:cs="Arial"/>
          <w:sz w:val="28"/>
          <w:szCs w:val="28"/>
          <w:lang w:val="es-US"/>
        </w:rPr>
        <w:t>, Oficina del Alcalde para Personas con Discapacidades)</w:t>
      </w:r>
    </w:p>
    <w:p w14:paraId="0EC4C648" w14:textId="1531BD43" w:rsidR="00A966FC" w:rsidRPr="00A966FC" w:rsidRDefault="00A966FC" w:rsidP="00A966FC">
      <w:pPr>
        <w:ind w:left="720"/>
        <w:rPr>
          <w:rFonts w:ascii="Arial" w:hAnsi="Arial" w:cs="Arial"/>
          <w:sz w:val="28"/>
          <w:szCs w:val="28"/>
          <w:lang w:val="es-US"/>
        </w:rPr>
      </w:pPr>
      <w:r w:rsidRPr="00A966FC">
        <w:rPr>
          <w:rFonts w:ascii="Arial" w:hAnsi="Arial" w:cs="Arial"/>
          <w:sz w:val="28"/>
          <w:szCs w:val="28"/>
          <w:lang w:val="es-US"/>
        </w:rPr>
        <w:t xml:space="preserve">a. Informe del proyecto: Prueba de votación accesible – Jess Myers </w:t>
      </w:r>
      <w:proofErr w:type="spellStart"/>
      <w:r w:rsidRPr="00A966FC">
        <w:rPr>
          <w:rFonts w:ascii="Arial" w:hAnsi="Arial" w:cs="Arial"/>
          <w:sz w:val="28"/>
          <w:szCs w:val="28"/>
          <w:lang w:val="es-US"/>
        </w:rPr>
        <w:t>VotingWorks</w:t>
      </w:r>
      <w:proofErr w:type="spellEnd"/>
    </w:p>
    <w:p w14:paraId="2DF772C0" w14:textId="77777777" w:rsidR="00A966FC" w:rsidRPr="00A966FC" w:rsidRDefault="00A966FC" w:rsidP="00A966FC">
      <w:pPr>
        <w:rPr>
          <w:rFonts w:ascii="Arial" w:hAnsi="Arial" w:cs="Arial"/>
          <w:sz w:val="28"/>
          <w:szCs w:val="28"/>
          <w:lang w:val="es-US"/>
        </w:rPr>
      </w:pPr>
      <w:r w:rsidRPr="00A966FC">
        <w:rPr>
          <w:rFonts w:ascii="Arial" w:hAnsi="Arial" w:cs="Arial"/>
          <w:sz w:val="28"/>
          <w:szCs w:val="28"/>
          <w:lang w:val="es-US"/>
        </w:rPr>
        <w:t>VII. Informe de MMSC al HCOD (Chuck French, Gerente de administración, Departamento de Parques y Recreación de Houston)</w:t>
      </w:r>
    </w:p>
    <w:p w14:paraId="7B8DF4AE" w14:textId="3EC48BBE" w:rsidR="00A966FC" w:rsidRPr="00A966FC" w:rsidRDefault="00A966FC" w:rsidP="00A966FC">
      <w:pPr>
        <w:ind w:left="720"/>
        <w:rPr>
          <w:rFonts w:ascii="Arial" w:hAnsi="Arial" w:cs="Arial"/>
          <w:sz w:val="28"/>
          <w:szCs w:val="28"/>
          <w:lang w:val="es-US"/>
        </w:rPr>
      </w:pPr>
      <w:r w:rsidRPr="00A966FC">
        <w:rPr>
          <w:rFonts w:ascii="Arial" w:hAnsi="Arial" w:cs="Arial"/>
          <w:sz w:val="28"/>
          <w:szCs w:val="28"/>
          <w:lang w:val="es-US"/>
        </w:rPr>
        <w:t xml:space="preserve">a. Promoción de Metal &amp; </w:t>
      </w:r>
      <w:proofErr w:type="spellStart"/>
      <w:r w:rsidRPr="00A966FC">
        <w:rPr>
          <w:rFonts w:ascii="Arial" w:hAnsi="Arial" w:cs="Arial"/>
          <w:sz w:val="28"/>
          <w:szCs w:val="28"/>
          <w:lang w:val="es-US"/>
        </w:rPr>
        <w:t>Muscle</w:t>
      </w:r>
      <w:proofErr w:type="spellEnd"/>
      <w:r w:rsidRPr="00A966FC">
        <w:rPr>
          <w:rFonts w:ascii="Arial" w:hAnsi="Arial" w:cs="Arial"/>
          <w:sz w:val="28"/>
          <w:szCs w:val="28"/>
          <w:lang w:val="es-US"/>
        </w:rPr>
        <w:t xml:space="preserve"> – Hannah Walker, Gerente de instalaciones de MMSC</w:t>
      </w:r>
    </w:p>
    <w:p w14:paraId="1E914816" w14:textId="30366086" w:rsidR="00A966FC" w:rsidRPr="00A966FC" w:rsidRDefault="00A966FC" w:rsidP="00A966FC">
      <w:pPr>
        <w:rPr>
          <w:rFonts w:ascii="Arial" w:hAnsi="Arial" w:cs="Arial"/>
          <w:sz w:val="28"/>
          <w:szCs w:val="28"/>
          <w:lang w:val="es-US"/>
        </w:rPr>
      </w:pPr>
      <w:r w:rsidRPr="00A966FC">
        <w:rPr>
          <w:rFonts w:ascii="Arial" w:hAnsi="Arial" w:cs="Arial"/>
          <w:sz w:val="28"/>
          <w:szCs w:val="28"/>
          <w:lang w:val="es-US"/>
        </w:rPr>
        <w:t>VIII. Actualización de la ADA (Marshall Watson, Coordinador administrativo – ADA, Ciudad de Houston, Departamento de Recursos Humanos, División de Servicio Civil y EEO)</w:t>
      </w:r>
    </w:p>
    <w:p w14:paraId="468745F7" w14:textId="77777777" w:rsidR="00A966FC" w:rsidRPr="00A966FC" w:rsidRDefault="00A966FC" w:rsidP="00A966FC">
      <w:pPr>
        <w:rPr>
          <w:rFonts w:ascii="Arial" w:hAnsi="Arial" w:cs="Arial"/>
          <w:sz w:val="28"/>
          <w:szCs w:val="28"/>
          <w:lang w:val="es-US"/>
        </w:rPr>
      </w:pPr>
      <w:r w:rsidRPr="00A966FC">
        <w:rPr>
          <w:rFonts w:ascii="Arial" w:hAnsi="Arial" w:cs="Arial"/>
          <w:sz w:val="28"/>
          <w:szCs w:val="28"/>
          <w:lang w:val="es-US"/>
        </w:rPr>
        <w:t>IX. Votación accesible – (Tania Cora y Hope Spears, Equipo de extensión - Oficina del secretario del condado de Harris)</w:t>
      </w:r>
    </w:p>
    <w:p w14:paraId="4E93E3A1" w14:textId="77777777" w:rsidR="00A966FC" w:rsidRPr="00A966FC" w:rsidRDefault="00A966FC" w:rsidP="00A966FC">
      <w:pPr>
        <w:rPr>
          <w:rFonts w:ascii="Arial" w:hAnsi="Arial" w:cs="Arial"/>
          <w:sz w:val="28"/>
          <w:szCs w:val="28"/>
          <w:lang w:val="es-US"/>
        </w:rPr>
      </w:pPr>
      <w:r w:rsidRPr="00A966FC">
        <w:rPr>
          <w:rFonts w:ascii="Arial" w:hAnsi="Arial" w:cs="Arial"/>
          <w:sz w:val="28"/>
          <w:szCs w:val="28"/>
          <w:lang w:val="es-US"/>
        </w:rPr>
        <w:t>X. Comentarios de los comisionados</w:t>
      </w:r>
    </w:p>
    <w:p w14:paraId="5A65679F" w14:textId="1A907B98" w:rsidR="00143E98" w:rsidRPr="00A966FC" w:rsidRDefault="00A966FC" w:rsidP="00A966FC">
      <w:pPr>
        <w:rPr>
          <w:rFonts w:ascii="Arial" w:hAnsi="Arial" w:cs="Arial"/>
          <w:sz w:val="28"/>
          <w:szCs w:val="28"/>
          <w:lang w:val="es-US"/>
        </w:rPr>
      </w:pPr>
      <w:r w:rsidRPr="00A966FC">
        <w:rPr>
          <w:rFonts w:ascii="Arial" w:hAnsi="Arial" w:cs="Arial"/>
          <w:sz w:val="28"/>
          <w:szCs w:val="28"/>
          <w:lang w:val="es-US"/>
        </w:rPr>
        <w:t>XI. Aplazamiento</w:t>
      </w:r>
    </w:p>
    <w:sectPr w:rsidR="00143E98" w:rsidRPr="00A96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6FC"/>
    <w:rsid w:val="00143E98"/>
    <w:rsid w:val="002346EF"/>
    <w:rsid w:val="00285652"/>
    <w:rsid w:val="0039173E"/>
    <w:rsid w:val="0047758B"/>
    <w:rsid w:val="00793B95"/>
    <w:rsid w:val="008505AB"/>
    <w:rsid w:val="008A53A1"/>
    <w:rsid w:val="009438BC"/>
    <w:rsid w:val="00A57D24"/>
    <w:rsid w:val="00A96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83641"/>
  <w15:chartTrackingRefBased/>
  <w15:docId w15:val="{3FC696D9-6140-487D-83F6-2B0D9414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6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6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6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6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6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6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6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6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6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6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6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6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6FC"/>
    <w:rPr>
      <w:rFonts w:eastAsiaTheme="majorEastAsia" w:cstheme="majorBidi"/>
      <w:color w:val="272727" w:themeColor="text1" w:themeTint="D8"/>
    </w:rPr>
  </w:style>
  <w:style w:type="paragraph" w:styleId="Title">
    <w:name w:val="Title"/>
    <w:basedOn w:val="Normal"/>
    <w:next w:val="Normal"/>
    <w:link w:val="TitleChar"/>
    <w:uiPriority w:val="10"/>
    <w:qFormat/>
    <w:rsid w:val="00A96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6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6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6FC"/>
    <w:pPr>
      <w:spacing w:before="160"/>
      <w:jc w:val="center"/>
    </w:pPr>
    <w:rPr>
      <w:i/>
      <w:iCs/>
      <w:color w:val="404040" w:themeColor="text1" w:themeTint="BF"/>
    </w:rPr>
  </w:style>
  <w:style w:type="character" w:customStyle="1" w:styleId="QuoteChar">
    <w:name w:val="Quote Char"/>
    <w:basedOn w:val="DefaultParagraphFont"/>
    <w:link w:val="Quote"/>
    <w:uiPriority w:val="29"/>
    <w:rsid w:val="00A966FC"/>
    <w:rPr>
      <w:i/>
      <w:iCs/>
      <w:color w:val="404040" w:themeColor="text1" w:themeTint="BF"/>
    </w:rPr>
  </w:style>
  <w:style w:type="paragraph" w:styleId="ListParagraph">
    <w:name w:val="List Paragraph"/>
    <w:basedOn w:val="Normal"/>
    <w:uiPriority w:val="34"/>
    <w:qFormat/>
    <w:rsid w:val="00A966FC"/>
    <w:pPr>
      <w:ind w:left="720"/>
      <w:contextualSpacing/>
    </w:pPr>
  </w:style>
  <w:style w:type="character" w:styleId="IntenseEmphasis">
    <w:name w:val="Intense Emphasis"/>
    <w:basedOn w:val="DefaultParagraphFont"/>
    <w:uiPriority w:val="21"/>
    <w:qFormat/>
    <w:rsid w:val="00A966FC"/>
    <w:rPr>
      <w:i/>
      <w:iCs/>
      <w:color w:val="0F4761" w:themeColor="accent1" w:themeShade="BF"/>
    </w:rPr>
  </w:style>
  <w:style w:type="paragraph" w:styleId="IntenseQuote">
    <w:name w:val="Intense Quote"/>
    <w:basedOn w:val="Normal"/>
    <w:next w:val="Normal"/>
    <w:link w:val="IntenseQuoteChar"/>
    <w:uiPriority w:val="30"/>
    <w:qFormat/>
    <w:rsid w:val="00A96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6FC"/>
    <w:rPr>
      <w:i/>
      <w:iCs/>
      <w:color w:val="0F4761" w:themeColor="accent1" w:themeShade="BF"/>
    </w:rPr>
  </w:style>
  <w:style w:type="character" w:styleId="IntenseReference">
    <w:name w:val="Intense Reference"/>
    <w:basedOn w:val="DefaultParagraphFont"/>
    <w:uiPriority w:val="32"/>
    <w:qFormat/>
    <w:rsid w:val="00A966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7a85a10-258b-45b4-a519-c96c7721094c}" enabled="0" method="" siteId="{57a85a10-258b-45b4-a519-c96c7721094c}"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258</Words>
  <Characters>1475</Characters>
  <Application>Microsoft Office Word</Application>
  <DocSecurity>0</DocSecurity>
  <Lines>12</Lines>
  <Paragraphs>3</Paragraphs>
  <ScaleCrop>false</ScaleCrop>
  <Company>City of Houston</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Ponce, Angel - MYR</dc:creator>
  <cp:keywords/>
  <dc:description/>
  <cp:lastModifiedBy>Ponce, Angel - MYR</cp:lastModifiedBy>
  <cp:revision>5</cp:revision>
  <dcterms:created xsi:type="dcterms:W3CDTF">2024-10-04T16:39:00Z</dcterms:created>
  <dcterms:modified xsi:type="dcterms:W3CDTF">2024-10-04T16:48:00Z</dcterms:modified>
</cp:coreProperties>
</file>