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B36F" w14:textId="77777777" w:rsidR="0005011D" w:rsidRPr="0005011D" w:rsidRDefault="0005011D" w:rsidP="0005011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5011D">
        <w:rPr>
          <w:rFonts w:ascii="Arial" w:hAnsi="Arial" w:cs="Arial"/>
          <w:b/>
          <w:bCs/>
          <w:sz w:val="28"/>
          <w:szCs w:val="28"/>
        </w:rPr>
        <w:t>Comisión de Discapacidades de Houston</w:t>
      </w:r>
    </w:p>
    <w:p w14:paraId="688560B2" w14:textId="77777777" w:rsidR="0005011D" w:rsidRPr="0005011D" w:rsidRDefault="0005011D" w:rsidP="0005011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FDB6F6B" w14:textId="7DE95283" w:rsidR="0005011D" w:rsidRPr="0005011D" w:rsidRDefault="0005011D" w:rsidP="0005011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5011D">
        <w:rPr>
          <w:rFonts w:ascii="Arial" w:hAnsi="Arial" w:cs="Arial"/>
          <w:b/>
          <w:bCs/>
          <w:sz w:val="28"/>
          <w:szCs w:val="28"/>
        </w:rPr>
        <w:t xml:space="preserve">Jueves, 12 de </w:t>
      </w:r>
      <w:r w:rsidR="00E50A49">
        <w:rPr>
          <w:rFonts w:ascii="Arial" w:hAnsi="Arial" w:cs="Arial"/>
          <w:b/>
          <w:bCs/>
          <w:sz w:val="28"/>
          <w:szCs w:val="28"/>
        </w:rPr>
        <w:t>S</w:t>
      </w:r>
      <w:r w:rsidRPr="0005011D">
        <w:rPr>
          <w:rFonts w:ascii="Arial" w:hAnsi="Arial" w:cs="Arial"/>
          <w:b/>
          <w:bCs/>
          <w:sz w:val="28"/>
          <w:szCs w:val="28"/>
        </w:rPr>
        <w:t xml:space="preserve">eptiembre de 2024 — 4:00 </w:t>
      </w:r>
      <w:r w:rsidR="00E50A49">
        <w:rPr>
          <w:rFonts w:ascii="Arial" w:hAnsi="Arial" w:cs="Arial"/>
          <w:b/>
          <w:bCs/>
          <w:sz w:val="28"/>
          <w:szCs w:val="28"/>
        </w:rPr>
        <w:t>PM</w:t>
      </w:r>
      <w:r w:rsidRPr="0005011D">
        <w:rPr>
          <w:rFonts w:ascii="Arial" w:hAnsi="Arial" w:cs="Arial"/>
          <w:b/>
          <w:bCs/>
          <w:sz w:val="28"/>
          <w:szCs w:val="28"/>
        </w:rPr>
        <w:t>- 5:00 PM</w:t>
      </w:r>
    </w:p>
    <w:p w14:paraId="004E4526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55BF7E26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La Comisión de Discapacidades de Houston es una reunión virtual únicamente.</w:t>
      </w:r>
    </w:p>
    <w:p w14:paraId="2E574C40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La reunión se transmitirá en la página de Facebook de la Oficina del Alcalde para Personas con Discapacidades.</w:t>
      </w:r>
    </w:p>
    <w:p w14:paraId="6615104F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511F9777" w14:textId="77777777" w:rsidR="0005011D" w:rsidRPr="0005011D" w:rsidRDefault="0005011D" w:rsidP="0005011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5011D">
        <w:rPr>
          <w:rFonts w:ascii="Arial" w:hAnsi="Arial" w:cs="Arial"/>
          <w:b/>
          <w:bCs/>
          <w:sz w:val="28"/>
          <w:szCs w:val="28"/>
        </w:rPr>
        <w:t>Orden del Día de la Reunión</w:t>
      </w:r>
    </w:p>
    <w:p w14:paraId="4402983B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3296EDC5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I. Llamada de Asistencia (Stephanie Haechten, Coordinadora Sr. de Alcance Comunitario, Oficina del Alcalde para Personas con Discapacidades)</w:t>
      </w:r>
    </w:p>
    <w:p w14:paraId="632C6C57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3A453446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II. Apertura de la Sesión (Meridith Silcox, Presidenta de la HCOD)</w:t>
      </w:r>
    </w:p>
    <w:p w14:paraId="0BF34623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0ED664FD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III. Revisión y Aprobación de las Actas de la Reunión de Abril</w:t>
      </w:r>
    </w:p>
    <w:p w14:paraId="51ED0132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0C53B95A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IV. Comentarios del Público (Se llamará a las personas que hayan expresado su interés en hablar; cada orador tendrá un máximo de 3 minutos para hablar)</w:t>
      </w:r>
    </w:p>
    <w:p w14:paraId="02FA718A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5CE26551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V. Informe de la MOPD a la HCOD (Angel Ponce, Director, Oficina del Alcalde para Personas con Discapacidades)</w:t>
      </w:r>
    </w:p>
    <w:p w14:paraId="7455B861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178F5DEC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VI. Informe del MMSC a la HCOD (Chuck French, Gerente de Administración, Departamento de Parques y Recreación de Houston)</w:t>
      </w:r>
    </w:p>
    <w:p w14:paraId="7212E3CC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59BA0ABC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VII. Actualización sobre la ADA (Marshall Watson, Coordinador Administrativo – ADA, Departamento de Recursos Humanos de la Ciudad de Houston, División de Servicios Civiles y EEO)</w:t>
      </w:r>
    </w:p>
    <w:p w14:paraId="513AB16D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3F9ABB44" w14:textId="77777777" w:rsid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 xml:space="preserve">VIII. Actualizaciones de los Comités </w:t>
      </w:r>
    </w:p>
    <w:p w14:paraId="0E62E85D" w14:textId="77777777" w:rsidR="0005011D" w:rsidRDefault="0005011D" w:rsidP="0005011D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 xml:space="preserve">a. Educación, Empleo y Transición </w:t>
      </w:r>
    </w:p>
    <w:p w14:paraId="5095BEA2" w14:textId="77777777" w:rsidR="0005011D" w:rsidRDefault="0005011D" w:rsidP="0005011D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 xml:space="preserve">b. Preparación para Emergencias y Capacitación de Primeros Respondedores </w:t>
      </w:r>
    </w:p>
    <w:p w14:paraId="53B58859" w14:textId="0378E92B" w:rsidR="0005011D" w:rsidRPr="0005011D" w:rsidRDefault="0005011D" w:rsidP="0005011D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c. Vivienda, Transporte y Accesibilidad</w:t>
      </w:r>
    </w:p>
    <w:p w14:paraId="763CB1CB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0F36663C" w14:textId="77777777" w:rsid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117DB56E" w14:textId="1BBF268B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lastRenderedPageBreak/>
        <w:t>IX. Calendario de Reuniones</w:t>
      </w:r>
    </w:p>
    <w:p w14:paraId="1EA5FA08" w14:textId="38EF9F14" w:rsidR="0005011D" w:rsidRPr="0005011D" w:rsidRDefault="0005011D" w:rsidP="0005011D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 xml:space="preserve">a. 10 de </w:t>
      </w:r>
      <w:r>
        <w:rPr>
          <w:rFonts w:ascii="Arial" w:hAnsi="Arial" w:cs="Arial"/>
          <w:sz w:val="28"/>
          <w:szCs w:val="28"/>
        </w:rPr>
        <w:t>O</w:t>
      </w:r>
      <w:r w:rsidRPr="0005011D">
        <w:rPr>
          <w:rFonts w:ascii="Arial" w:hAnsi="Arial" w:cs="Arial"/>
          <w:sz w:val="28"/>
          <w:szCs w:val="28"/>
        </w:rPr>
        <w:t xml:space="preserve">ctubre, 14 de </w:t>
      </w:r>
      <w:r>
        <w:rPr>
          <w:rFonts w:ascii="Arial" w:hAnsi="Arial" w:cs="Arial"/>
          <w:sz w:val="28"/>
          <w:szCs w:val="28"/>
        </w:rPr>
        <w:t>N</w:t>
      </w:r>
      <w:r w:rsidRPr="0005011D">
        <w:rPr>
          <w:rFonts w:ascii="Arial" w:hAnsi="Arial" w:cs="Arial"/>
          <w:sz w:val="28"/>
          <w:szCs w:val="28"/>
        </w:rPr>
        <w:t xml:space="preserve">oviembre, 12 de </w:t>
      </w:r>
      <w:r>
        <w:rPr>
          <w:rFonts w:ascii="Arial" w:hAnsi="Arial" w:cs="Arial"/>
          <w:sz w:val="28"/>
          <w:szCs w:val="28"/>
        </w:rPr>
        <w:t>D</w:t>
      </w:r>
      <w:r w:rsidRPr="0005011D">
        <w:rPr>
          <w:rFonts w:ascii="Arial" w:hAnsi="Arial" w:cs="Arial"/>
          <w:sz w:val="28"/>
          <w:szCs w:val="28"/>
        </w:rPr>
        <w:t>iciembre</w:t>
      </w:r>
    </w:p>
    <w:p w14:paraId="6075B9CE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1F65F6D2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X. Comentarios de los Comisionados</w:t>
      </w:r>
    </w:p>
    <w:p w14:paraId="25BA87BE" w14:textId="77777777" w:rsidR="0005011D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</w:p>
    <w:p w14:paraId="2F89DF06" w14:textId="7FF6595D" w:rsidR="00301D94" w:rsidRPr="0005011D" w:rsidRDefault="0005011D" w:rsidP="0005011D">
      <w:pPr>
        <w:pStyle w:val="NoSpacing"/>
        <w:rPr>
          <w:rFonts w:ascii="Arial" w:hAnsi="Arial" w:cs="Arial"/>
          <w:sz w:val="28"/>
          <w:szCs w:val="28"/>
        </w:rPr>
      </w:pPr>
      <w:r w:rsidRPr="0005011D">
        <w:rPr>
          <w:rFonts w:ascii="Arial" w:hAnsi="Arial" w:cs="Arial"/>
          <w:sz w:val="28"/>
          <w:szCs w:val="28"/>
        </w:rPr>
        <w:t>XI. Clausura</w:t>
      </w:r>
    </w:p>
    <w:sectPr w:rsidR="00301D94" w:rsidRPr="0005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1D"/>
    <w:rsid w:val="0005011D"/>
    <w:rsid w:val="001742C7"/>
    <w:rsid w:val="0023010D"/>
    <w:rsid w:val="00301D94"/>
    <w:rsid w:val="00E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6ACB"/>
  <w15:chartTrackingRefBased/>
  <w15:docId w15:val="{15680369-38BC-4AF2-8EC3-1788C7C9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1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1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1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1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50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Company>City of Houston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Reynaldo - MYR</dc:creator>
  <cp:keywords/>
  <dc:description/>
  <cp:lastModifiedBy>Herrera, Reynaldo - MYR</cp:lastModifiedBy>
  <cp:revision>2</cp:revision>
  <dcterms:created xsi:type="dcterms:W3CDTF">2024-09-09T19:12:00Z</dcterms:created>
  <dcterms:modified xsi:type="dcterms:W3CDTF">2024-09-09T19:18:00Z</dcterms:modified>
</cp:coreProperties>
</file>