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B2A3" w14:textId="77777777" w:rsidR="00C14EA8" w:rsidRDefault="00C14EA8" w:rsidP="00C14EA8">
      <w:pPr>
        <w:jc w:val="both"/>
        <w:rPr>
          <w:rFonts w:eastAsia="Times New Roman"/>
        </w:rPr>
      </w:pPr>
    </w:p>
    <w:p w14:paraId="2C6ADD46" w14:textId="77777777" w:rsidR="00C14EA8" w:rsidRPr="00DF1315" w:rsidRDefault="00C14EA8" w:rsidP="00C14EA8">
      <w:pPr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b/>
          <w:bCs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b/>
          <w:bCs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de Houston</w:t>
      </w:r>
    </w:p>
    <w:p w14:paraId="1AB799E7" w14:textId="7F465EE0" w:rsidR="00C14EA8" w:rsidRPr="00DF1315" w:rsidRDefault="00C14EA8" w:rsidP="00C14EA8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11 de enero</w:t>
      </w:r>
      <w:r w:rsidRPr="00DF1315">
        <w:rPr>
          <w:rFonts w:ascii="Arial" w:eastAsia="Times New Roman" w:hAnsi="Arial" w:cs="Arial"/>
          <w:b/>
          <w:bCs/>
          <w:sz w:val="28"/>
          <w:szCs w:val="28"/>
        </w:rPr>
        <w:t xml:space="preserve"> de 2023 — 4:00 - 6:00 PM</w:t>
      </w:r>
    </w:p>
    <w:p w14:paraId="1097F3BC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306E2B58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es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una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presencial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TranStar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(6922 Katy Road)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la Sala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Conferencias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. Las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puertas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abren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las 3:30 pm.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transmite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página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Facebook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DF1315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DF1315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D81A3B7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417267AA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Orden del Día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</w:p>
    <w:p w14:paraId="5CFFC9D6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5BEEF1DB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I.  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Llamado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la Orden (Meridith Silcox, Presidente) </w:t>
      </w:r>
    </w:p>
    <w:p w14:paraId="78C13399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26E57B01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II.       Lista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Asistencia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(Stephanie Haechten,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Coordinadora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Principal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Alcance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DF1315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DF1315">
        <w:rPr>
          <w:rFonts w:ascii="Arial" w:eastAsia="Times New Roman" w:hAnsi="Arial" w:cs="Arial"/>
          <w:sz w:val="28"/>
          <w:szCs w:val="28"/>
        </w:rPr>
        <w:t xml:space="preserve"> con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) </w:t>
      </w:r>
    </w:p>
    <w:p w14:paraId="4CACAA1B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1706B85C" w14:textId="6E030F7F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III.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Revisión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Aprobación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las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Minutas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r>
        <w:rPr>
          <w:rFonts w:ascii="Arial" w:eastAsia="Times New Roman" w:hAnsi="Arial" w:cs="Arial"/>
          <w:sz w:val="28"/>
          <w:szCs w:val="28"/>
        </w:rPr>
        <w:t>Noviembre</w:t>
      </w:r>
    </w:p>
    <w:p w14:paraId="77DB6022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3603F9D4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IV.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Comentarios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Público (Se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llamará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nombres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aquellos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hayan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indicado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su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interés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cada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orador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tendrá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un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máximo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3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minutos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>)</w:t>
      </w:r>
    </w:p>
    <w:p w14:paraId="51940F0F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38129282" w14:textId="5CE00CDA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V.  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Orador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Experto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 xml:space="preserve">Audrey </w:t>
      </w:r>
      <w:proofErr w:type="spellStart"/>
      <w:r>
        <w:rPr>
          <w:rStyle w:val="normaltextrun"/>
          <w:rFonts w:ascii="Arial" w:hAnsi="Arial" w:cs="Arial"/>
          <w:color w:val="000000"/>
          <w:sz w:val="28"/>
          <w:szCs w:val="28"/>
        </w:rPr>
        <w:t>Omenson</w:t>
      </w:r>
      <w:proofErr w:type="spellEnd"/>
      <w:r>
        <w:rPr>
          <w:rStyle w:val="normaltextrun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normaltextrun"/>
          <w:rFonts w:ascii="Arial" w:hAnsi="Arial" w:cs="Arial"/>
          <w:color w:val="000000"/>
          <w:sz w:val="28"/>
          <w:szCs w:val="28"/>
        </w:rPr>
        <w:t>Dueña</w:t>
      </w:r>
      <w:proofErr w:type="spellEnd"/>
      <w:r>
        <w:rPr>
          <w:rStyle w:val="normaltextrun"/>
          <w:rFonts w:ascii="Arial" w:hAnsi="Arial" w:cs="Arial"/>
          <w:color w:val="000000"/>
          <w:sz w:val="28"/>
          <w:szCs w:val="28"/>
        </w:rPr>
        <w:t xml:space="preserve">, The Therapy </w:t>
      </w:r>
      <w:r>
        <w:rPr>
          <w:rStyle w:val="contextualspellingandgrammarerror"/>
          <w:rFonts w:ascii="Arial" w:hAnsi="Arial" w:cs="Arial"/>
          <w:color w:val="000000"/>
          <w:sz w:val="28"/>
          <w:szCs w:val="28"/>
        </w:rPr>
        <w:t>Collective</w:t>
      </w:r>
      <w:r w:rsidRPr="00DF1315">
        <w:rPr>
          <w:rFonts w:ascii="Arial" w:eastAsia="Times New Roman" w:hAnsi="Arial" w:cs="Arial"/>
          <w:sz w:val="28"/>
          <w:szCs w:val="28"/>
        </w:rPr>
        <w:t xml:space="preserve">) </w:t>
      </w:r>
    </w:p>
    <w:p w14:paraId="3B8B59D2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6C01A9E6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VI.      Informe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DF1315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DF1315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a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(Angel Ponce, Director,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del Alcalde para Personas con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>)</w:t>
      </w:r>
    </w:p>
    <w:p w14:paraId="16DFC9E1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225070D1" w14:textId="77777777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VII.     Informe del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Parques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Recreación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a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Houston (Chuck French,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Gerente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Administración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>)</w:t>
      </w:r>
    </w:p>
    <w:p w14:paraId="0304BE9F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6811922E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VIII.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Actualizaciones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Comités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Presidenta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Silcox)</w:t>
      </w:r>
    </w:p>
    <w:p w14:paraId="0521E64E" w14:textId="77777777" w:rsidR="00C14EA8" w:rsidRPr="00DF1315" w:rsidRDefault="00C14EA8" w:rsidP="00C14E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Educación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Empleo</w:t>
      </w:r>
    </w:p>
    <w:p w14:paraId="008CDE8F" w14:textId="77777777" w:rsidR="00C14EA8" w:rsidRPr="00DF1315" w:rsidRDefault="00C14EA8" w:rsidP="00C14E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Acceso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Transición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Vivienda </w:t>
      </w:r>
    </w:p>
    <w:p w14:paraId="3742CB79" w14:textId="77777777" w:rsidR="00C14EA8" w:rsidRPr="00DF1315" w:rsidRDefault="00C14EA8" w:rsidP="00C14E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Preparación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Entrenamiento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Primeros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Auxilios</w:t>
      </w:r>
      <w:proofErr w:type="spellEnd"/>
    </w:p>
    <w:p w14:paraId="7BDBDEC0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34ABFC04" w14:textId="77B1D240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lastRenderedPageBreak/>
        <w:t>IX.      A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ctualización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la Ley ADA (Marshall Watson,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Coordinador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Administrativo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- ADA,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Humanos de la Ciudad de Houston, División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Servicio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Civil y EEO)</w:t>
      </w:r>
    </w:p>
    <w:p w14:paraId="44EFFFE4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423278B1" w14:textId="673C876E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 X.    Calendario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Reuni</w:t>
      </w:r>
      <w:r w:rsidRPr="00C14EA8">
        <w:rPr>
          <w:rFonts w:ascii="Arial" w:eastAsia="Times New Roman" w:hAnsi="Arial" w:cs="Arial"/>
          <w:sz w:val="28"/>
          <w:szCs w:val="28"/>
        </w:rPr>
        <w:t>ó</w:t>
      </w:r>
      <w:r w:rsidRPr="00DF1315">
        <w:rPr>
          <w:rFonts w:ascii="Arial" w:eastAsia="Times New Roman" w:hAnsi="Arial" w:cs="Arial"/>
          <w:sz w:val="28"/>
          <w:szCs w:val="28"/>
        </w:rPr>
        <w:t>nes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54CE7CF" w14:textId="77777777" w:rsidR="00C14EA8" w:rsidRPr="00DF1315" w:rsidRDefault="00C14EA8" w:rsidP="00C14E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11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enero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2024</w:t>
      </w:r>
    </w:p>
    <w:p w14:paraId="1265AAF2" w14:textId="761C3536" w:rsidR="00C14EA8" w:rsidRPr="00DF1315" w:rsidRDefault="00C14EA8" w:rsidP="00C14E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8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febrero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2024</w:t>
      </w:r>
      <w:r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C14EA8">
        <w:rPr>
          <w:rFonts w:ascii="Arial" w:eastAsia="Times New Roman" w:hAnsi="Arial" w:cs="Arial"/>
          <w:sz w:val="28"/>
          <w:szCs w:val="28"/>
        </w:rPr>
        <w:t>Orientación</w:t>
      </w:r>
      <w:proofErr w:type="spellEnd"/>
      <w:r w:rsidRPr="00C14EA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14EA8">
        <w:rPr>
          <w:rFonts w:ascii="Arial" w:eastAsia="Times New Roman" w:hAnsi="Arial" w:cs="Arial"/>
          <w:sz w:val="28"/>
          <w:szCs w:val="28"/>
        </w:rPr>
        <w:t>anual</w:t>
      </w:r>
      <w:proofErr w:type="spellEnd"/>
    </w:p>
    <w:p w14:paraId="615BC8F9" w14:textId="77777777" w:rsidR="00C14EA8" w:rsidRPr="00DF1315" w:rsidRDefault="00C14EA8" w:rsidP="00C14E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14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marzo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2024 </w:t>
      </w:r>
    </w:p>
    <w:p w14:paraId="1939E81A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5D89F9A5" w14:textId="20940078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XI.    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Comentarios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Comisionados</w:t>
      </w:r>
      <w:proofErr w:type="spellEnd"/>
      <w:r w:rsidRPr="00DF131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13B24BB" w14:textId="77777777" w:rsidR="00C14EA8" w:rsidRDefault="00C14EA8" w:rsidP="00C14EA8">
      <w:pPr>
        <w:rPr>
          <w:rFonts w:ascii="Arial" w:eastAsia="Times New Roman" w:hAnsi="Arial" w:cs="Arial"/>
          <w:sz w:val="28"/>
          <w:szCs w:val="28"/>
        </w:rPr>
      </w:pPr>
    </w:p>
    <w:p w14:paraId="24FCE217" w14:textId="68E2B955" w:rsidR="00C14EA8" w:rsidRPr="00DF1315" w:rsidRDefault="00C14EA8" w:rsidP="00C14EA8">
      <w:pPr>
        <w:rPr>
          <w:rFonts w:ascii="Arial" w:eastAsia="Times New Roman" w:hAnsi="Arial" w:cs="Arial"/>
          <w:sz w:val="28"/>
          <w:szCs w:val="28"/>
        </w:rPr>
      </w:pPr>
      <w:r w:rsidRPr="00DF1315">
        <w:rPr>
          <w:rFonts w:ascii="Arial" w:eastAsia="Times New Roman" w:hAnsi="Arial" w:cs="Arial"/>
          <w:sz w:val="28"/>
          <w:szCs w:val="28"/>
        </w:rPr>
        <w:t xml:space="preserve">XII.   Cierre de la </w:t>
      </w:r>
      <w:proofErr w:type="spellStart"/>
      <w:r w:rsidRPr="00DF1315">
        <w:rPr>
          <w:rFonts w:ascii="Arial" w:eastAsia="Times New Roman" w:hAnsi="Arial" w:cs="Arial"/>
          <w:sz w:val="28"/>
          <w:szCs w:val="28"/>
        </w:rPr>
        <w:t>Sesión</w:t>
      </w:r>
      <w:proofErr w:type="spellEnd"/>
    </w:p>
    <w:p w14:paraId="06130FB7" w14:textId="77777777" w:rsidR="004E37F6" w:rsidRDefault="004E37F6"/>
    <w:sectPr w:rsidR="004E3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6664"/>
    <w:multiLevelType w:val="hybridMultilevel"/>
    <w:tmpl w:val="96EC77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1BF7"/>
    <w:multiLevelType w:val="hybridMultilevel"/>
    <w:tmpl w:val="34924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87909"/>
    <w:multiLevelType w:val="hybridMultilevel"/>
    <w:tmpl w:val="4954A4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2737">
    <w:abstractNumId w:val="2"/>
  </w:num>
  <w:num w:numId="2" w16cid:durableId="986587149">
    <w:abstractNumId w:val="1"/>
  </w:num>
  <w:num w:numId="3" w16cid:durableId="63205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A8"/>
    <w:rsid w:val="004E37F6"/>
    <w:rsid w:val="00C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0DEA"/>
  <w15:chartTrackingRefBased/>
  <w15:docId w15:val="{38BC2749-68BD-48D4-9523-0825052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A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A8"/>
    <w:pPr>
      <w:ind w:left="720"/>
      <w:contextualSpacing/>
    </w:pPr>
  </w:style>
  <w:style w:type="character" w:customStyle="1" w:styleId="normaltextrun">
    <w:name w:val="normaltextrun"/>
    <w:basedOn w:val="DefaultParagraphFont"/>
    <w:rsid w:val="00C14EA8"/>
  </w:style>
  <w:style w:type="character" w:customStyle="1" w:styleId="contextualspellingandgrammarerror">
    <w:name w:val="contextualspellingandgrammarerror"/>
    <w:basedOn w:val="DefaultParagraphFont"/>
    <w:rsid w:val="00C1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1551</Characters>
  <Application>Microsoft Office Word</Application>
  <DocSecurity>0</DocSecurity>
  <Lines>12</Lines>
  <Paragraphs>3</Paragraphs>
  <ScaleCrop>false</ScaleCrop>
  <Company>City of Houston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1</cp:revision>
  <dcterms:created xsi:type="dcterms:W3CDTF">2024-01-05T17:01:00Z</dcterms:created>
  <dcterms:modified xsi:type="dcterms:W3CDTF">2024-01-05T17:09:00Z</dcterms:modified>
</cp:coreProperties>
</file>